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E2926" w14:textId="7D8AD1C7" w:rsidR="005D5265" w:rsidRDefault="003763F1">
      <w:pPr>
        <w:pStyle w:val="Title"/>
      </w:pPr>
      <w:r>
        <w:t>Atenție</w:t>
      </w:r>
      <w:r>
        <w:rPr>
          <w:spacing w:val="-5"/>
        </w:rPr>
        <w:t xml:space="preserve"> </w:t>
      </w:r>
      <w:r>
        <w:t>concurs!</w:t>
      </w:r>
      <w:r w:rsidR="002A08DB">
        <w:t xml:space="preserve"> </w:t>
      </w:r>
    </w:p>
    <w:p w14:paraId="4A9D5FEF" w14:textId="31995907" w:rsidR="005D5265" w:rsidRDefault="003763F1">
      <w:pPr>
        <w:pStyle w:val="BodyText"/>
        <w:spacing w:before="181" w:line="256" w:lineRule="auto"/>
        <w:ind w:right="108" w:firstLine="242"/>
      </w:pPr>
      <w:r>
        <w:t>Instituția</w:t>
      </w:r>
      <w:r>
        <w:rPr>
          <w:spacing w:val="-8"/>
        </w:rPr>
        <w:t xml:space="preserve"> </w:t>
      </w:r>
      <w:r>
        <w:t>Publică</w:t>
      </w:r>
      <w:r>
        <w:rPr>
          <w:spacing w:val="-5"/>
        </w:rPr>
        <w:t xml:space="preserve"> </w:t>
      </w:r>
      <w:r w:rsidR="0086174A">
        <w:t>Gimnaziul „Adrian Păunescu”, Copăceni</w:t>
      </w:r>
      <w:r>
        <w:rPr>
          <w:spacing w:val="-8"/>
        </w:rPr>
        <w:t xml:space="preserve"> </w:t>
      </w:r>
      <w:r>
        <w:t>anunță</w:t>
      </w:r>
      <w:r w:rsidR="003E72A9" w:rsidRPr="003E72A9">
        <w:t xml:space="preserve"> </w:t>
      </w:r>
      <w:r w:rsidR="003E72A9" w:rsidRPr="00841CE9">
        <w:t>prelungirea termenului de depunere a dosarelor de</w:t>
      </w:r>
      <w:r>
        <w:rPr>
          <w:spacing w:val="-7"/>
        </w:rPr>
        <w:t xml:space="preserve"> </w:t>
      </w:r>
      <w:r>
        <w:t>concurs</w:t>
      </w:r>
      <w:r>
        <w:rPr>
          <w:spacing w:val="-7"/>
        </w:rPr>
        <w:t xml:space="preserve"> </w:t>
      </w:r>
      <w:r>
        <w:t>pentru</w:t>
      </w:r>
      <w:r>
        <w:rPr>
          <w:spacing w:val="-7"/>
        </w:rPr>
        <w:t xml:space="preserve"> </w:t>
      </w:r>
      <w:r>
        <w:t>ocuparea</w:t>
      </w:r>
      <w:r>
        <w:rPr>
          <w:spacing w:val="-8"/>
        </w:rPr>
        <w:t xml:space="preserve"> </w:t>
      </w:r>
      <w:r>
        <w:t>funcției</w:t>
      </w:r>
      <w:r>
        <w:rPr>
          <w:spacing w:val="-6"/>
        </w:rPr>
        <w:t xml:space="preserve"> </w:t>
      </w:r>
      <w:r>
        <w:t>vacante</w:t>
      </w:r>
      <w:r w:rsidR="003E64F2">
        <w:t xml:space="preserve"> </w:t>
      </w:r>
      <w:r>
        <w:rPr>
          <w:spacing w:val="-58"/>
        </w:rPr>
        <w:t xml:space="preserve"> </w:t>
      </w:r>
      <w:r w:rsidR="0086174A">
        <w:rPr>
          <w:spacing w:val="-5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director</w:t>
      </w:r>
      <w:r>
        <w:rPr>
          <w:spacing w:val="2"/>
        </w:rPr>
        <w:t xml:space="preserve"> </w:t>
      </w:r>
      <w:r>
        <w:t>adjunct pentru educație</w:t>
      </w:r>
      <w:r>
        <w:rPr>
          <w:spacing w:val="-1"/>
        </w:rPr>
        <w:t xml:space="preserve"> </w:t>
      </w:r>
      <w:r>
        <w:t>pentru 0,</w:t>
      </w:r>
      <w:r w:rsidR="0086174A">
        <w:t>2</w:t>
      </w:r>
      <w:r>
        <w:t>5 unitate</w:t>
      </w:r>
      <w:r w:rsidR="003E64F2">
        <w:t>, director adjunct instruire pentru 0,25 unitate.</w:t>
      </w:r>
    </w:p>
    <w:p w14:paraId="12763875" w14:textId="7BE9A3D3" w:rsidR="005D5265" w:rsidRDefault="003763F1">
      <w:pPr>
        <w:pStyle w:val="BodyText"/>
        <w:spacing w:before="165" w:line="256" w:lineRule="auto"/>
        <w:ind w:right="103" w:firstLine="240"/>
      </w:pPr>
      <w:r>
        <w:t>Candidații pentru ocuparea funcți</w:t>
      </w:r>
      <w:r w:rsidR="004542FC">
        <w:t>ilor</w:t>
      </w:r>
      <w:r>
        <w:t xml:space="preserve"> nominalizate prezintă actele de participare la secretariatul IP</w:t>
      </w:r>
      <w:r>
        <w:rPr>
          <w:spacing w:val="1"/>
        </w:rPr>
        <w:t xml:space="preserve"> </w:t>
      </w:r>
      <w:r w:rsidRPr="003763F1">
        <w:t>Gimnaziul „Adrian Păunescu”</w:t>
      </w:r>
      <w:r>
        <w:t xml:space="preserve"> personal sau prin reprezentant, prin poștă sau e-mail, în termen de</w:t>
      </w:r>
      <w:r>
        <w:rPr>
          <w:spacing w:val="1"/>
        </w:rPr>
        <w:t xml:space="preserve"> </w:t>
      </w:r>
      <w:r w:rsidR="003E72A9">
        <w:t xml:space="preserve">14 </w:t>
      </w:r>
      <w:r>
        <w:t>zile</w:t>
      </w:r>
      <w:r>
        <w:rPr>
          <w:spacing w:val="-12"/>
        </w:rPr>
        <w:t xml:space="preserve"> </w:t>
      </w:r>
      <w:r>
        <w:t>calendaristice</w:t>
      </w:r>
      <w:r>
        <w:rPr>
          <w:spacing w:val="-13"/>
        </w:rPr>
        <w:t xml:space="preserve"> </w:t>
      </w:r>
      <w:r>
        <w:t>din</w:t>
      </w:r>
      <w:r>
        <w:rPr>
          <w:spacing w:val="-12"/>
        </w:rPr>
        <w:t xml:space="preserve"> </w:t>
      </w:r>
      <w:r>
        <w:t>ziua</w:t>
      </w:r>
      <w:r>
        <w:rPr>
          <w:spacing w:val="-15"/>
        </w:rPr>
        <w:t xml:space="preserve"> </w:t>
      </w:r>
      <w:r>
        <w:t>publicării</w:t>
      </w:r>
      <w:r>
        <w:rPr>
          <w:spacing w:val="-10"/>
        </w:rPr>
        <w:t xml:space="preserve"> </w:t>
      </w:r>
      <w:r>
        <w:t>avizului</w:t>
      </w:r>
      <w:r>
        <w:rPr>
          <w:spacing w:val="-14"/>
        </w:rPr>
        <w:t xml:space="preserve"> </w:t>
      </w:r>
      <w:r>
        <w:t>pe</w:t>
      </w:r>
      <w:r>
        <w:rPr>
          <w:spacing w:val="-13"/>
        </w:rPr>
        <w:t xml:space="preserve"> </w:t>
      </w:r>
      <w:r>
        <w:t>site-ul</w:t>
      </w:r>
      <w:r>
        <w:rPr>
          <w:spacing w:val="-12"/>
        </w:rPr>
        <w:t xml:space="preserve"> </w:t>
      </w:r>
      <w:r>
        <w:t>Direcției</w:t>
      </w:r>
      <w:r>
        <w:rPr>
          <w:spacing w:val="-12"/>
        </w:rPr>
        <w:t xml:space="preserve"> </w:t>
      </w:r>
      <w:r>
        <w:t>Educației</w:t>
      </w:r>
      <w:r>
        <w:rPr>
          <w:spacing w:val="-10"/>
        </w:rPr>
        <w:t xml:space="preserve"> </w:t>
      </w:r>
      <w:r>
        <w:t>Sîngerei.</w:t>
      </w:r>
    </w:p>
    <w:p w14:paraId="5C6091CE" w14:textId="77777777" w:rsidR="005D5265" w:rsidRDefault="003763F1">
      <w:pPr>
        <w:pStyle w:val="BodyText"/>
        <w:spacing w:before="168" w:line="259" w:lineRule="auto"/>
        <w:ind w:right="103" w:firstLine="122"/>
      </w:pPr>
      <w:r>
        <w:t>La concurs pot participa cetățeni ai Republicii Moldova, cu studii superioare universitare, cu o</w:t>
      </w:r>
      <w:r>
        <w:rPr>
          <w:spacing w:val="1"/>
        </w:rPr>
        <w:t xml:space="preserve"> </w:t>
      </w:r>
      <w:r>
        <w:t>vechime de activitate didactică de cel puțin trei ani, la data expirării termenului de depunere a</w:t>
      </w:r>
      <w:r>
        <w:rPr>
          <w:spacing w:val="1"/>
        </w:rPr>
        <w:t xml:space="preserve"> </w:t>
      </w:r>
      <w:r>
        <w:t>dosarelor, nu a împlinit vârsta de 65 ani, posedă limba română, sunt apți din punct de vedere medical</w:t>
      </w:r>
      <w:r>
        <w:rPr>
          <w:spacing w:val="-57"/>
        </w:rPr>
        <w:t xml:space="preserve"> </w:t>
      </w:r>
      <w:r>
        <w:t>(fizic și neuropsihic) pentru exercitarea funcției, nu au antecedente penale, nu au fost concediați în</w:t>
      </w:r>
      <w:r>
        <w:rPr>
          <w:spacing w:val="1"/>
        </w:rPr>
        <w:t xml:space="preserve"> </w:t>
      </w:r>
      <w:r>
        <w:t>ultimii 5 ani pe baza art.86 alin.(1), lit. g)- r) și art.301 alin.(1) lit. a)-b) din CM al RM sau destituiți</w:t>
      </w:r>
      <w:r>
        <w:rPr>
          <w:spacing w:val="1"/>
        </w:rPr>
        <w:t xml:space="preserve"> </w:t>
      </w:r>
      <w:r>
        <w:t>din funcție publică conform art.64 alin.(1) lit.a) și b) din Legea nr.158/2003 cu privire la funcția</w:t>
      </w:r>
      <w:r>
        <w:rPr>
          <w:spacing w:val="1"/>
        </w:rPr>
        <w:t xml:space="preserve"> </w:t>
      </w:r>
      <w:r>
        <w:t>publică</w:t>
      </w:r>
      <w:r>
        <w:rPr>
          <w:spacing w:val="-2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statutul</w:t>
      </w:r>
      <w:r>
        <w:rPr>
          <w:spacing w:val="-1"/>
        </w:rPr>
        <w:t xml:space="preserve"> </w:t>
      </w:r>
      <w:r>
        <w:t>funcționarului public, nu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interdicție</w:t>
      </w:r>
      <w:r>
        <w:rPr>
          <w:spacing w:val="-1"/>
        </w:rPr>
        <w:t xml:space="preserve"> </w:t>
      </w:r>
      <w:r>
        <w:t>de a</w:t>
      </w:r>
      <w:r>
        <w:rPr>
          <w:spacing w:val="-1"/>
        </w:rPr>
        <w:t xml:space="preserve"> </w:t>
      </w:r>
      <w:r>
        <w:t>ocupa</w:t>
      </w:r>
      <w:r>
        <w:rPr>
          <w:spacing w:val="1"/>
        </w:rPr>
        <w:t xml:space="preserve"> </w:t>
      </w:r>
      <w:r>
        <w:t>funcții</w:t>
      </w:r>
      <w:r>
        <w:rPr>
          <w:spacing w:val="-1"/>
        </w:rPr>
        <w:t xml:space="preserve"> </w:t>
      </w:r>
      <w:r>
        <w:t>de conducere.</w:t>
      </w:r>
    </w:p>
    <w:p w14:paraId="7FC6799A" w14:textId="77777777" w:rsidR="005D5265" w:rsidRDefault="003763F1">
      <w:pPr>
        <w:pStyle w:val="BodyText"/>
        <w:spacing w:before="156"/>
        <w:ind w:firstLine="0"/>
      </w:pPr>
      <w:r>
        <w:t>Dosarul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concurs</w:t>
      </w:r>
      <w:r>
        <w:rPr>
          <w:spacing w:val="-2"/>
        </w:rPr>
        <w:t xml:space="preserve"> </w:t>
      </w:r>
      <w:r>
        <w:t>cuprinde</w:t>
      </w:r>
      <w:r>
        <w:rPr>
          <w:spacing w:val="-2"/>
        </w:rPr>
        <w:t xml:space="preserve"> </w:t>
      </w:r>
      <w:r>
        <w:t>următoarele</w:t>
      </w:r>
      <w:r>
        <w:rPr>
          <w:spacing w:val="-1"/>
        </w:rPr>
        <w:t xml:space="preserve"> </w:t>
      </w:r>
      <w:r>
        <w:t>acte</w:t>
      </w:r>
      <w:r>
        <w:rPr>
          <w:spacing w:val="-2"/>
        </w:rPr>
        <w:t xml:space="preserve"> </w:t>
      </w:r>
      <w:r>
        <w:t>obligatorii:</w:t>
      </w:r>
    </w:p>
    <w:p w14:paraId="7C340D1E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30"/>
        </w:tabs>
        <w:spacing w:before="0" w:line="276" w:lineRule="auto"/>
        <w:ind w:right="110" w:firstLine="0"/>
        <w:rPr>
          <w:sz w:val="24"/>
        </w:rPr>
      </w:pPr>
      <w:r>
        <w:rPr>
          <w:spacing w:val="-1"/>
          <w:sz w:val="24"/>
        </w:rPr>
        <w:t>Cererea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participare</w:t>
      </w:r>
      <w:r>
        <w:rPr>
          <w:spacing w:val="-14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concurs,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cărei</w:t>
      </w:r>
      <w:r>
        <w:rPr>
          <w:spacing w:val="-12"/>
          <w:sz w:val="24"/>
        </w:rPr>
        <w:t xml:space="preserve"> </w:t>
      </w:r>
      <w:r>
        <w:rPr>
          <w:sz w:val="24"/>
        </w:rPr>
        <w:t>model</w:t>
      </w:r>
      <w:r>
        <w:rPr>
          <w:spacing w:val="-13"/>
          <w:sz w:val="24"/>
        </w:rPr>
        <w:t xml:space="preserve"> </w:t>
      </w:r>
      <w:r>
        <w:rPr>
          <w:sz w:val="24"/>
        </w:rPr>
        <w:t>este</w:t>
      </w:r>
      <w:r>
        <w:rPr>
          <w:spacing w:val="-14"/>
          <w:sz w:val="24"/>
        </w:rPr>
        <w:t xml:space="preserve"> </w:t>
      </w:r>
      <w:r>
        <w:rPr>
          <w:sz w:val="24"/>
        </w:rPr>
        <w:t>specificat</w:t>
      </w:r>
      <w:r>
        <w:rPr>
          <w:spacing w:val="-13"/>
          <w:sz w:val="24"/>
        </w:rPr>
        <w:t xml:space="preserve"> </w:t>
      </w:r>
      <w:r>
        <w:rPr>
          <w:sz w:val="24"/>
        </w:rPr>
        <w:t>în</w:t>
      </w:r>
      <w:r>
        <w:rPr>
          <w:spacing w:val="-13"/>
          <w:sz w:val="24"/>
        </w:rPr>
        <w:t xml:space="preserve"> </w:t>
      </w:r>
      <w:r>
        <w:rPr>
          <w:sz w:val="24"/>
        </w:rPr>
        <w:t>anexa</w:t>
      </w:r>
      <w:r>
        <w:rPr>
          <w:spacing w:val="-14"/>
          <w:sz w:val="24"/>
        </w:rPr>
        <w:t xml:space="preserve"> </w:t>
      </w:r>
      <w:r>
        <w:rPr>
          <w:sz w:val="24"/>
        </w:rPr>
        <w:t>nr.1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prezentul</w:t>
      </w:r>
      <w:r>
        <w:rPr>
          <w:spacing w:val="-13"/>
          <w:sz w:val="24"/>
        </w:rPr>
        <w:t xml:space="preserve"> </w:t>
      </w:r>
      <w:r>
        <w:rPr>
          <w:sz w:val="24"/>
        </w:rPr>
        <w:t>Regulament</w:t>
      </w:r>
      <w:r>
        <w:rPr>
          <w:spacing w:val="-58"/>
          <w:sz w:val="24"/>
        </w:rPr>
        <w:t xml:space="preserve"> </w:t>
      </w:r>
      <w:r>
        <w:rPr>
          <w:sz w:val="24"/>
        </w:rPr>
        <w:t>(în</w:t>
      </w:r>
      <w:r>
        <w:rPr>
          <w:spacing w:val="-1"/>
          <w:sz w:val="24"/>
        </w:rPr>
        <w:t xml:space="preserve"> </w:t>
      </w:r>
      <w:r>
        <w:rPr>
          <w:sz w:val="24"/>
        </w:rPr>
        <w:t>două</w:t>
      </w:r>
      <w:r>
        <w:rPr>
          <w:spacing w:val="-2"/>
          <w:sz w:val="24"/>
        </w:rPr>
        <w:t xml:space="preserve"> </w:t>
      </w:r>
      <w:r>
        <w:rPr>
          <w:sz w:val="24"/>
        </w:rPr>
        <w:t>exemplare);</w:t>
      </w:r>
    </w:p>
    <w:p w14:paraId="73E8219F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42"/>
        </w:tabs>
        <w:spacing w:before="0" w:line="276" w:lineRule="auto"/>
        <w:ind w:left="241" w:hanging="140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actului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identitate;</w:t>
      </w:r>
    </w:p>
    <w:p w14:paraId="2B5EB5FE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42"/>
        </w:tabs>
        <w:spacing w:before="0" w:line="276" w:lineRule="auto"/>
        <w:ind w:left="241" w:hanging="140"/>
        <w:rPr>
          <w:sz w:val="24"/>
        </w:rPr>
      </w:pPr>
      <w:r>
        <w:rPr>
          <w:sz w:val="24"/>
        </w:rPr>
        <w:t>Copia/copiile</w:t>
      </w:r>
      <w:r>
        <w:rPr>
          <w:spacing w:val="-2"/>
          <w:sz w:val="24"/>
        </w:rPr>
        <w:t xml:space="preserve"> </w:t>
      </w:r>
      <w:r>
        <w:rPr>
          <w:sz w:val="24"/>
        </w:rPr>
        <w:t>actului/actelor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studii;</w:t>
      </w:r>
    </w:p>
    <w:p w14:paraId="6B789408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42"/>
        </w:tabs>
        <w:spacing w:before="0" w:line="276" w:lineRule="auto"/>
        <w:ind w:left="241" w:hanging="140"/>
        <w:rPr>
          <w:sz w:val="24"/>
        </w:rPr>
      </w:pPr>
      <w:r>
        <w:rPr>
          <w:sz w:val="24"/>
        </w:rPr>
        <w:t>Copiile</w:t>
      </w:r>
      <w:r>
        <w:rPr>
          <w:spacing w:val="-2"/>
          <w:sz w:val="24"/>
        </w:rPr>
        <w:t xml:space="preserve"> </w:t>
      </w:r>
      <w:r>
        <w:rPr>
          <w:sz w:val="24"/>
        </w:rPr>
        <w:t>actelor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atestă</w:t>
      </w:r>
      <w:r>
        <w:rPr>
          <w:spacing w:val="-1"/>
          <w:sz w:val="24"/>
        </w:rPr>
        <w:t xml:space="preserve"> </w:t>
      </w:r>
      <w:r>
        <w:rPr>
          <w:sz w:val="24"/>
        </w:rPr>
        <w:t>vechimea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didactică;</w:t>
      </w:r>
    </w:p>
    <w:p w14:paraId="0BD3F10B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42"/>
        </w:tabs>
        <w:spacing w:before="0" w:line="276" w:lineRule="auto"/>
        <w:ind w:left="241" w:hanging="140"/>
        <w:rPr>
          <w:sz w:val="24"/>
        </w:rPr>
      </w:pPr>
      <w:r>
        <w:rPr>
          <w:sz w:val="24"/>
        </w:rPr>
        <w:t>Curriculum</w:t>
      </w:r>
      <w:r>
        <w:rPr>
          <w:spacing w:val="-3"/>
          <w:sz w:val="24"/>
        </w:rPr>
        <w:t xml:space="preserve"> </w:t>
      </w:r>
      <w:r>
        <w:rPr>
          <w:sz w:val="24"/>
        </w:rPr>
        <w:t>vitae,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cărui</w:t>
      </w:r>
      <w:r>
        <w:rPr>
          <w:spacing w:val="-3"/>
          <w:sz w:val="24"/>
        </w:rPr>
        <w:t xml:space="preserve"> </w:t>
      </w:r>
      <w:r>
        <w:rPr>
          <w:sz w:val="24"/>
        </w:rPr>
        <w:t>model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anexa</w:t>
      </w:r>
      <w:r>
        <w:rPr>
          <w:spacing w:val="-3"/>
          <w:sz w:val="24"/>
        </w:rPr>
        <w:t xml:space="preserve"> </w:t>
      </w:r>
      <w:r>
        <w:rPr>
          <w:sz w:val="24"/>
        </w:rPr>
        <w:t>nr.2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prezentul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Regulament;</w:t>
      </w:r>
    </w:p>
    <w:p w14:paraId="5CD2E978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80"/>
        </w:tabs>
        <w:spacing w:before="0" w:line="276" w:lineRule="auto"/>
        <w:ind w:right="109" w:firstLine="0"/>
        <w:rPr>
          <w:sz w:val="24"/>
        </w:rPr>
      </w:pPr>
      <w:r>
        <w:rPr>
          <w:sz w:val="24"/>
        </w:rPr>
        <w:t>Certificatul medical care atestă faptul că persoana este aptă din punct de vedere medical, fizic</w:t>
      </w:r>
      <w:r>
        <w:rPr>
          <w:spacing w:val="1"/>
          <w:sz w:val="24"/>
        </w:rPr>
        <w:t xml:space="preserve"> </w:t>
      </w:r>
      <w:r>
        <w:rPr>
          <w:sz w:val="24"/>
        </w:rPr>
        <w:t>(eliberat de medicul de familie) și neuropsihic (eliberat de medicul psihiatru și medicul narcolog),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-1"/>
          <w:sz w:val="24"/>
        </w:rPr>
        <w:t xml:space="preserve"> </w:t>
      </w:r>
      <w:r>
        <w:rPr>
          <w:sz w:val="24"/>
        </w:rPr>
        <w:t>exercitarea</w:t>
      </w:r>
      <w:r>
        <w:rPr>
          <w:spacing w:val="-1"/>
          <w:sz w:val="24"/>
        </w:rPr>
        <w:t xml:space="preserve"> </w:t>
      </w:r>
      <w:r>
        <w:rPr>
          <w:sz w:val="24"/>
        </w:rPr>
        <w:t>funcției;</w:t>
      </w:r>
    </w:p>
    <w:p w14:paraId="22537C75" w14:textId="77777777" w:rsidR="005D5265" w:rsidRDefault="003763F1" w:rsidP="003E72A9">
      <w:pPr>
        <w:pStyle w:val="ListParagraph"/>
        <w:numPr>
          <w:ilvl w:val="0"/>
          <w:numId w:val="1"/>
        </w:numPr>
        <w:tabs>
          <w:tab w:val="left" w:pos="242"/>
        </w:tabs>
        <w:spacing w:before="0" w:line="276" w:lineRule="auto"/>
        <w:ind w:left="241" w:hanging="140"/>
        <w:rPr>
          <w:sz w:val="24"/>
        </w:rPr>
      </w:pPr>
      <w:r>
        <w:rPr>
          <w:sz w:val="24"/>
        </w:rPr>
        <w:t>Cazierul</w:t>
      </w:r>
      <w:r>
        <w:rPr>
          <w:spacing w:val="-2"/>
          <w:sz w:val="24"/>
        </w:rPr>
        <w:t xml:space="preserve"> </w:t>
      </w:r>
      <w:r>
        <w:rPr>
          <w:sz w:val="24"/>
        </w:rPr>
        <w:t>judiciar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declarația</w:t>
      </w:r>
      <w:r>
        <w:rPr>
          <w:spacing w:val="-3"/>
          <w:sz w:val="24"/>
        </w:rPr>
        <w:t xml:space="preserve"> </w:t>
      </w:r>
      <w:r>
        <w:rPr>
          <w:sz w:val="24"/>
        </w:rPr>
        <w:t>pe</w:t>
      </w:r>
      <w:r>
        <w:rPr>
          <w:spacing w:val="-3"/>
          <w:sz w:val="24"/>
        </w:rPr>
        <w:t xml:space="preserve"> </w:t>
      </w:r>
      <w:r>
        <w:rPr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z w:val="24"/>
        </w:rPr>
        <w:t>răspundere;</w:t>
      </w:r>
    </w:p>
    <w:p w14:paraId="77DA6280" w14:textId="4900F160" w:rsidR="005D5265" w:rsidRDefault="003763F1" w:rsidP="00541385">
      <w:pPr>
        <w:pStyle w:val="BodyText"/>
        <w:spacing w:before="185"/>
        <w:ind w:right="105" w:firstLine="120"/>
      </w:pPr>
      <w:r>
        <w:t xml:space="preserve">Actele vor fi depuse la </w:t>
      </w:r>
      <w:r w:rsidRPr="003763F1">
        <w:t>Gimnaziul „Adrian Păunescu”</w:t>
      </w:r>
      <w:r>
        <w:t xml:space="preserve">, secretariat, com. </w:t>
      </w:r>
      <w:r>
        <w:rPr>
          <w:spacing w:val="-57"/>
        </w:rPr>
        <w:t xml:space="preserve">    </w:t>
      </w:r>
      <w:r>
        <w:t>Copăceni,</w:t>
      </w:r>
      <w:r>
        <w:rPr>
          <w:spacing w:val="-1"/>
        </w:rPr>
        <w:t xml:space="preserve"> </w:t>
      </w:r>
      <w:r>
        <w:t>r. Sîngerei.</w:t>
      </w:r>
    </w:p>
    <w:p w14:paraId="1001CC14" w14:textId="46BD6853" w:rsidR="005D5265" w:rsidRDefault="003763F1">
      <w:pPr>
        <w:pStyle w:val="BodyText"/>
        <w:spacing w:before="166" w:line="256" w:lineRule="auto"/>
        <w:ind w:right="105" w:firstLine="0"/>
      </w:pPr>
      <w:r>
        <w:rPr>
          <w:spacing w:val="-1"/>
        </w:rPr>
        <w:t>Concursul</w:t>
      </w:r>
      <w:r>
        <w:rPr>
          <w:spacing w:val="-12"/>
        </w:rPr>
        <w:t xml:space="preserve"> </w:t>
      </w:r>
      <w:r>
        <w:rPr>
          <w:spacing w:val="-1"/>
        </w:rPr>
        <w:t>va</w:t>
      </w:r>
      <w:r>
        <w:rPr>
          <w:spacing w:val="-13"/>
        </w:rPr>
        <w:t xml:space="preserve"> </w:t>
      </w:r>
      <w:r>
        <w:rPr>
          <w:spacing w:val="-1"/>
        </w:rPr>
        <w:t>avea</w:t>
      </w:r>
      <w:r>
        <w:rPr>
          <w:spacing w:val="-12"/>
        </w:rPr>
        <w:t xml:space="preserve"> </w:t>
      </w:r>
      <w:r>
        <w:rPr>
          <w:spacing w:val="-1"/>
        </w:rPr>
        <w:t>loc</w:t>
      </w:r>
      <w:r>
        <w:rPr>
          <w:spacing w:val="-13"/>
        </w:rPr>
        <w:t xml:space="preserve"> </w:t>
      </w:r>
      <w:r>
        <w:rPr>
          <w:spacing w:val="-1"/>
        </w:rPr>
        <w:t>în</w:t>
      </w:r>
      <w:r>
        <w:rPr>
          <w:spacing w:val="-11"/>
        </w:rPr>
        <w:t xml:space="preserve"> </w:t>
      </w:r>
      <w:r>
        <w:rPr>
          <w:spacing w:val="-1"/>
        </w:rPr>
        <w:t>cadrul</w:t>
      </w:r>
      <w:r>
        <w:rPr>
          <w:spacing w:val="-10"/>
        </w:rPr>
        <w:t xml:space="preserve"> </w:t>
      </w:r>
      <w:r>
        <w:t>Gimnaziului „Adrian Păunescu”</w:t>
      </w:r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Informații</w:t>
      </w:r>
      <w:r>
        <w:rPr>
          <w:spacing w:val="-12"/>
        </w:rPr>
        <w:t xml:space="preserve"> </w:t>
      </w:r>
      <w:r>
        <w:t>suplimentare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tel.</w:t>
      </w:r>
      <w:r>
        <w:rPr>
          <w:spacing w:val="-11"/>
        </w:rPr>
        <w:t xml:space="preserve"> </w:t>
      </w:r>
      <w:r>
        <w:t>fix:</w:t>
      </w:r>
      <w:r>
        <w:rPr>
          <w:spacing w:val="-11"/>
        </w:rPr>
        <w:t xml:space="preserve"> </w:t>
      </w:r>
      <w:r>
        <w:t>026281241</w:t>
      </w:r>
      <w:r w:rsidR="004F3FFD">
        <w:t xml:space="preserve"> sau</w:t>
      </w:r>
      <w:r>
        <w:t xml:space="preserve"> e-mail:</w:t>
      </w:r>
      <w:r>
        <w:rPr>
          <w:spacing w:val="1"/>
        </w:rPr>
        <w:t xml:space="preserve"> </w:t>
      </w:r>
      <w:hyperlink r:id="rId5" w:history="1">
        <w:r w:rsidRPr="00481AC4">
          <w:rPr>
            <w:rStyle w:val="Hyperlink"/>
          </w:rPr>
          <w:t>gimnaziu.copaceni@gmail.com</w:t>
        </w:r>
      </w:hyperlink>
    </w:p>
    <w:p w14:paraId="2FFECD3E" w14:textId="200CC391" w:rsidR="005D5265" w:rsidRDefault="003763F1">
      <w:pPr>
        <w:pStyle w:val="BodyText"/>
        <w:spacing w:before="160"/>
        <w:ind w:firstLine="0"/>
      </w:pPr>
      <w:r>
        <w:t>Data</w:t>
      </w:r>
      <w:r>
        <w:rPr>
          <w:spacing w:val="-1"/>
        </w:rPr>
        <w:t xml:space="preserve"> </w:t>
      </w:r>
      <w:r>
        <w:t>limită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depunere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dosarelor</w:t>
      </w:r>
      <w:r>
        <w:rPr>
          <w:spacing w:val="-1"/>
        </w:rPr>
        <w:t xml:space="preserve"> </w:t>
      </w:r>
      <w:r>
        <w:t>la concurs</w:t>
      </w:r>
      <w:r>
        <w:rPr>
          <w:spacing w:val="-1"/>
        </w:rPr>
        <w:t xml:space="preserve"> </w:t>
      </w:r>
      <w:r>
        <w:t xml:space="preserve">–   </w:t>
      </w:r>
      <w:r w:rsidR="003E72A9">
        <w:t>19</w:t>
      </w:r>
      <w:bookmarkStart w:id="0" w:name="_GoBack"/>
      <w:bookmarkEnd w:id="0"/>
      <w:r w:rsidR="000C28FF">
        <w:t xml:space="preserve"> octombrie</w:t>
      </w:r>
      <w:r>
        <w:rPr>
          <w:spacing w:val="-2"/>
        </w:rPr>
        <w:t xml:space="preserve"> </w:t>
      </w:r>
      <w:r>
        <w:t xml:space="preserve">2023. </w:t>
      </w:r>
    </w:p>
    <w:sectPr w:rsidR="005D5265">
      <w:type w:val="continuous"/>
      <w:pgSz w:w="12240" w:h="15840"/>
      <w:pgMar w:top="1060" w:right="74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6A34FF"/>
    <w:multiLevelType w:val="hybridMultilevel"/>
    <w:tmpl w:val="A91AFD78"/>
    <w:lvl w:ilvl="0" w:tplc="9E26C9D8">
      <w:numFmt w:val="bullet"/>
      <w:lvlText w:val="-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E496D032">
      <w:numFmt w:val="bullet"/>
      <w:lvlText w:val="•"/>
      <w:lvlJc w:val="left"/>
      <w:pPr>
        <w:ind w:left="1080" w:hanging="128"/>
      </w:pPr>
      <w:rPr>
        <w:rFonts w:hint="default"/>
        <w:lang w:val="ro-RO" w:eastAsia="en-US" w:bidi="ar-SA"/>
      </w:rPr>
    </w:lvl>
    <w:lvl w:ilvl="2" w:tplc="CCD21D98">
      <w:numFmt w:val="bullet"/>
      <w:lvlText w:val="•"/>
      <w:lvlJc w:val="left"/>
      <w:pPr>
        <w:ind w:left="2060" w:hanging="128"/>
      </w:pPr>
      <w:rPr>
        <w:rFonts w:hint="default"/>
        <w:lang w:val="ro-RO" w:eastAsia="en-US" w:bidi="ar-SA"/>
      </w:rPr>
    </w:lvl>
    <w:lvl w:ilvl="3" w:tplc="B1F8F2AE">
      <w:numFmt w:val="bullet"/>
      <w:lvlText w:val="•"/>
      <w:lvlJc w:val="left"/>
      <w:pPr>
        <w:ind w:left="3040" w:hanging="128"/>
      </w:pPr>
      <w:rPr>
        <w:rFonts w:hint="default"/>
        <w:lang w:val="ro-RO" w:eastAsia="en-US" w:bidi="ar-SA"/>
      </w:rPr>
    </w:lvl>
    <w:lvl w:ilvl="4" w:tplc="8C984AA2">
      <w:numFmt w:val="bullet"/>
      <w:lvlText w:val="•"/>
      <w:lvlJc w:val="left"/>
      <w:pPr>
        <w:ind w:left="4020" w:hanging="128"/>
      </w:pPr>
      <w:rPr>
        <w:rFonts w:hint="default"/>
        <w:lang w:val="ro-RO" w:eastAsia="en-US" w:bidi="ar-SA"/>
      </w:rPr>
    </w:lvl>
    <w:lvl w:ilvl="5" w:tplc="7CD8CEEE">
      <w:numFmt w:val="bullet"/>
      <w:lvlText w:val="•"/>
      <w:lvlJc w:val="left"/>
      <w:pPr>
        <w:ind w:left="5000" w:hanging="128"/>
      </w:pPr>
      <w:rPr>
        <w:rFonts w:hint="default"/>
        <w:lang w:val="ro-RO" w:eastAsia="en-US" w:bidi="ar-SA"/>
      </w:rPr>
    </w:lvl>
    <w:lvl w:ilvl="6" w:tplc="061A9796">
      <w:numFmt w:val="bullet"/>
      <w:lvlText w:val="•"/>
      <w:lvlJc w:val="left"/>
      <w:pPr>
        <w:ind w:left="5980" w:hanging="128"/>
      </w:pPr>
      <w:rPr>
        <w:rFonts w:hint="default"/>
        <w:lang w:val="ro-RO" w:eastAsia="en-US" w:bidi="ar-SA"/>
      </w:rPr>
    </w:lvl>
    <w:lvl w:ilvl="7" w:tplc="F4FE4C28">
      <w:numFmt w:val="bullet"/>
      <w:lvlText w:val="•"/>
      <w:lvlJc w:val="left"/>
      <w:pPr>
        <w:ind w:left="6960" w:hanging="128"/>
      </w:pPr>
      <w:rPr>
        <w:rFonts w:hint="default"/>
        <w:lang w:val="ro-RO" w:eastAsia="en-US" w:bidi="ar-SA"/>
      </w:rPr>
    </w:lvl>
    <w:lvl w:ilvl="8" w:tplc="0846A93E">
      <w:numFmt w:val="bullet"/>
      <w:lvlText w:val="•"/>
      <w:lvlJc w:val="left"/>
      <w:pPr>
        <w:ind w:left="7940" w:hanging="128"/>
      </w:pPr>
      <w:rPr>
        <w:rFonts w:hint="default"/>
        <w:lang w:val="ro-RO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65"/>
    <w:rsid w:val="000C28FF"/>
    <w:rsid w:val="000D58A0"/>
    <w:rsid w:val="002A08DB"/>
    <w:rsid w:val="003763F1"/>
    <w:rsid w:val="003E64F2"/>
    <w:rsid w:val="003E72A9"/>
    <w:rsid w:val="004542FC"/>
    <w:rsid w:val="004F3FFD"/>
    <w:rsid w:val="00541385"/>
    <w:rsid w:val="005D5265"/>
    <w:rsid w:val="008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E03D"/>
  <w15:docId w15:val="{9F44C2C7-D858-4582-9413-9E81B811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1"/>
      <w:ind w:left="102" w:hanging="140"/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4086" w:right="409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241" w:hanging="14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763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mnaziu.copace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343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Craciun</dc:creator>
  <cp:lastModifiedBy>Admin</cp:lastModifiedBy>
  <cp:revision>9</cp:revision>
  <dcterms:created xsi:type="dcterms:W3CDTF">2023-09-05T07:04:00Z</dcterms:created>
  <dcterms:modified xsi:type="dcterms:W3CDTF">2023-10-06T06:18:00Z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2023-09-05T00:00:00Z</vt:filetime>
  </property>
</Properties>
</file>